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502" w:rsidRPr="00271032" w:rsidRDefault="00271032" w:rsidP="00FF23C4">
      <w:pPr>
        <w:jc w:val="both"/>
        <w:rPr>
          <w:rFonts w:ascii="Century Gothic" w:hAnsi="Century Gothic"/>
          <w:b/>
          <w:sz w:val="24"/>
        </w:rPr>
      </w:pPr>
      <w:r w:rsidRPr="00271032">
        <w:rPr>
          <w:rFonts w:ascii="Century Gothic" w:hAnsi="Century Gothic"/>
          <w:b/>
          <w:sz w:val="24"/>
        </w:rPr>
        <w:t xml:space="preserve">Linda </w:t>
      </w:r>
      <w:proofErr w:type="spellStart"/>
      <w:r w:rsidRPr="00271032">
        <w:rPr>
          <w:rFonts w:ascii="Century Gothic" w:hAnsi="Century Gothic"/>
          <w:b/>
          <w:sz w:val="24"/>
        </w:rPr>
        <w:t>Aipinge</w:t>
      </w:r>
      <w:proofErr w:type="spellEnd"/>
      <w:r w:rsidRPr="00271032">
        <w:rPr>
          <w:rFonts w:ascii="Century Gothic" w:hAnsi="Century Gothic"/>
          <w:b/>
          <w:sz w:val="24"/>
        </w:rPr>
        <w:t xml:space="preserve">, Director of ICT Development   </w:t>
      </w:r>
    </w:p>
    <w:p w:rsidR="00271032" w:rsidRDefault="00271032" w:rsidP="00FF23C4">
      <w:pPr>
        <w:jc w:val="both"/>
        <w:rPr>
          <w:rFonts w:ascii="Century Gothic" w:hAnsi="Century Gothic"/>
          <w:i/>
          <w:sz w:val="24"/>
        </w:rPr>
      </w:pPr>
      <w:bookmarkStart w:id="0" w:name="_GoBack"/>
      <w:r w:rsidRPr="00271032">
        <w:rPr>
          <w:rFonts w:ascii="Century Gothic" w:hAnsi="Century Gothic"/>
          <w:i/>
          <w:sz w:val="24"/>
        </w:rPr>
        <w:t xml:space="preserve">“As global citizens, our lives depend so much on ICT services which are no longer considered as a luxury but a necessity. In this ever-changing technological space, we are therefore compelled to devise responsive legislative and policy frameworks which promote universal access to ICT services to narrow the digital divide.  At the same time aggressively educate the citizenry on the dangers of ever-increasing cybercrimes and the importance of cybersecurity.”  </w:t>
      </w:r>
    </w:p>
    <w:bookmarkEnd w:id="0"/>
    <w:p w:rsidR="003F6AFF" w:rsidRPr="003F6AFF" w:rsidRDefault="003F6AFF" w:rsidP="00FF23C4">
      <w:pPr>
        <w:jc w:val="both"/>
        <w:rPr>
          <w:rFonts w:ascii="Century Gothic" w:hAnsi="Century Gothic"/>
          <w:i/>
          <w:sz w:val="24"/>
        </w:rPr>
      </w:pPr>
    </w:p>
    <w:p w:rsidR="00A635A6" w:rsidRPr="00A15E53" w:rsidRDefault="00A635A6" w:rsidP="00A635A6">
      <w:pPr>
        <w:jc w:val="both"/>
        <w:rPr>
          <w:rFonts w:ascii="Century Gothic" w:hAnsi="Century Gothic"/>
          <w:b/>
          <w:sz w:val="24"/>
        </w:rPr>
      </w:pPr>
      <w:r w:rsidRPr="00A15E53">
        <w:rPr>
          <w:rFonts w:ascii="Century Gothic" w:hAnsi="Century Gothic"/>
          <w:b/>
          <w:sz w:val="24"/>
        </w:rPr>
        <w:t xml:space="preserve">Roselia Penda, Director Audio-Visual Media and Regional Offices </w:t>
      </w:r>
    </w:p>
    <w:p w:rsidR="00A635A6" w:rsidRDefault="00825C11" w:rsidP="00A635A6">
      <w:pPr>
        <w:jc w:val="both"/>
        <w:rPr>
          <w:rFonts w:ascii="Century Gothic" w:hAnsi="Century Gothic"/>
          <w:sz w:val="24"/>
          <w:lang w:val="en-US"/>
        </w:rPr>
      </w:pPr>
      <w:r w:rsidRPr="00825C11">
        <w:rPr>
          <w:rFonts w:ascii="Century Gothic" w:hAnsi="Century Gothic"/>
          <w:sz w:val="24"/>
        </w:rPr>
        <w:t>“</w:t>
      </w:r>
      <w:r w:rsidRPr="00825C11">
        <w:rPr>
          <w:rFonts w:ascii="Century Gothic" w:hAnsi="Century Gothic"/>
          <w:i/>
          <w:iCs/>
          <w:sz w:val="24"/>
        </w:rPr>
        <w:t>Information only becomes valuable when it is shared! The Directorate of Audio-Visual Media and Regional Offices prioritises the accessibility of information through multimedia platforms for the public good.</w:t>
      </w:r>
      <w:r w:rsidRPr="00825C11">
        <w:rPr>
          <w:rFonts w:ascii="Century Gothic" w:hAnsi="Century Gothic"/>
          <w:sz w:val="24"/>
        </w:rPr>
        <w:t>”</w:t>
      </w:r>
      <w:r w:rsidR="00A635A6">
        <w:rPr>
          <w:rFonts w:ascii="Century Gothic" w:hAnsi="Century Gothic"/>
          <w:sz w:val="24"/>
          <w:lang w:val="en-US"/>
        </w:rPr>
        <w:t xml:space="preserve"> </w:t>
      </w:r>
    </w:p>
    <w:p w:rsidR="00FE3F05" w:rsidRDefault="00FE3F05" w:rsidP="00A635A6">
      <w:pPr>
        <w:jc w:val="both"/>
        <w:rPr>
          <w:rFonts w:ascii="Century Gothic" w:hAnsi="Century Gothic"/>
          <w:sz w:val="24"/>
          <w:lang w:val="en-US"/>
        </w:rPr>
      </w:pPr>
    </w:p>
    <w:p w:rsidR="00FE3F05" w:rsidRPr="00FE3F05" w:rsidRDefault="00FE3F05" w:rsidP="00A635A6">
      <w:pPr>
        <w:jc w:val="both"/>
        <w:rPr>
          <w:rFonts w:ascii="Century Gothic" w:hAnsi="Century Gothic"/>
          <w:b/>
          <w:sz w:val="24"/>
          <w:lang w:val="en-US"/>
        </w:rPr>
      </w:pPr>
      <w:r>
        <w:rPr>
          <w:rFonts w:ascii="Century Gothic" w:hAnsi="Century Gothic"/>
          <w:sz w:val="24"/>
          <w:lang w:val="en-US"/>
        </w:rPr>
        <w:t xml:space="preserve"> </w:t>
      </w:r>
      <w:proofErr w:type="spellStart"/>
      <w:r w:rsidRPr="00FE3F05">
        <w:rPr>
          <w:rFonts w:ascii="Century Gothic" w:hAnsi="Century Gothic"/>
          <w:b/>
          <w:sz w:val="24"/>
          <w:lang w:val="en-US"/>
        </w:rPr>
        <w:t>Frans</w:t>
      </w:r>
      <w:proofErr w:type="spellEnd"/>
      <w:r w:rsidRPr="00FE3F05">
        <w:rPr>
          <w:rFonts w:ascii="Century Gothic" w:hAnsi="Century Gothic"/>
          <w:b/>
          <w:sz w:val="24"/>
          <w:lang w:val="en-US"/>
        </w:rPr>
        <w:t xml:space="preserve"> </w:t>
      </w:r>
      <w:proofErr w:type="spellStart"/>
      <w:r w:rsidRPr="00FE3F05">
        <w:rPr>
          <w:rFonts w:ascii="Century Gothic" w:hAnsi="Century Gothic"/>
          <w:b/>
          <w:sz w:val="24"/>
          <w:lang w:val="en-US"/>
        </w:rPr>
        <w:t>Nghitila</w:t>
      </w:r>
      <w:proofErr w:type="spellEnd"/>
      <w:r w:rsidRPr="00FE3F05">
        <w:rPr>
          <w:rFonts w:ascii="Century Gothic" w:hAnsi="Century Gothic"/>
          <w:b/>
          <w:sz w:val="24"/>
          <w:lang w:val="en-US"/>
        </w:rPr>
        <w:t xml:space="preserve">, Director of Print Media Affairs </w:t>
      </w:r>
    </w:p>
    <w:p w:rsidR="00A635A6" w:rsidRPr="00A635A6" w:rsidRDefault="00A90550" w:rsidP="00A635A6">
      <w:pPr>
        <w:jc w:val="both"/>
        <w:rPr>
          <w:rFonts w:ascii="Century Gothic" w:hAnsi="Century Gothic"/>
          <w:sz w:val="24"/>
          <w:lang w:val="en-US"/>
        </w:rPr>
      </w:pPr>
      <w:r w:rsidRPr="00A90550">
        <w:rPr>
          <w:rFonts w:ascii="Century Gothic" w:hAnsi="Century Gothic"/>
          <w:sz w:val="24"/>
        </w:rPr>
        <w:t>“</w:t>
      </w:r>
      <w:r w:rsidRPr="003F6AFF">
        <w:rPr>
          <w:rFonts w:ascii="Century Gothic" w:hAnsi="Century Gothic"/>
          <w:i/>
          <w:sz w:val="24"/>
        </w:rPr>
        <w:t xml:space="preserve">The Ministry is committed to promoting access to information to proactively relay information to the masses and effectively communicate government-related information to the people as outlined in the second </w:t>
      </w:r>
      <w:proofErr w:type="spellStart"/>
      <w:r w:rsidRPr="003F6AFF">
        <w:rPr>
          <w:rFonts w:ascii="Century Gothic" w:hAnsi="Century Gothic"/>
          <w:i/>
          <w:sz w:val="24"/>
        </w:rPr>
        <w:t>Harambee</w:t>
      </w:r>
      <w:proofErr w:type="spellEnd"/>
      <w:r w:rsidRPr="003F6AFF">
        <w:rPr>
          <w:rFonts w:ascii="Century Gothic" w:hAnsi="Century Gothic"/>
          <w:i/>
          <w:sz w:val="24"/>
        </w:rPr>
        <w:t xml:space="preserve"> Prosperity Plan’s pillar of Good Governance. The right to access information empowers citizens to obtain lifesaving information, held by public bodies, to make informed decisions</w:t>
      </w:r>
      <w:r w:rsidRPr="00A90550">
        <w:rPr>
          <w:rFonts w:ascii="Century Gothic" w:hAnsi="Century Gothic"/>
          <w:sz w:val="24"/>
        </w:rPr>
        <w:t>.”</w:t>
      </w:r>
      <w:r w:rsidR="00FE3F05">
        <w:rPr>
          <w:rFonts w:ascii="Century Gothic" w:hAnsi="Century Gothic"/>
          <w:sz w:val="24"/>
          <w:lang w:val="en-US"/>
        </w:rPr>
        <w:t xml:space="preserve"> </w:t>
      </w:r>
    </w:p>
    <w:p w:rsidR="00271032" w:rsidRPr="00FF23C4" w:rsidRDefault="00FF23C4" w:rsidP="00FF23C4">
      <w:pPr>
        <w:jc w:val="both"/>
        <w:rPr>
          <w:rFonts w:ascii="Century Gothic" w:hAnsi="Century Gothic"/>
          <w:b/>
          <w:sz w:val="24"/>
        </w:rPr>
      </w:pPr>
      <w:proofErr w:type="spellStart"/>
      <w:r w:rsidRPr="00FF23C4">
        <w:rPr>
          <w:rFonts w:ascii="Segoe UI" w:hAnsi="Segoe UI" w:cs="Segoe UI"/>
          <w:b/>
          <w:color w:val="333333"/>
          <w:sz w:val="26"/>
          <w:szCs w:val="26"/>
          <w:shd w:val="clear" w:color="auto" w:fill="FFFFFF"/>
        </w:rPr>
        <w:t>Ziegie</w:t>
      </w:r>
      <w:proofErr w:type="spellEnd"/>
      <w:r w:rsidRPr="00FF23C4">
        <w:rPr>
          <w:rFonts w:ascii="Segoe UI" w:hAnsi="Segoe UI" w:cs="Segoe UI"/>
          <w:b/>
          <w:color w:val="333333"/>
          <w:sz w:val="26"/>
          <w:szCs w:val="26"/>
          <w:shd w:val="clear" w:color="auto" w:fill="FFFFFF"/>
        </w:rPr>
        <w:t xml:space="preserve"> </w:t>
      </w:r>
      <w:proofErr w:type="spellStart"/>
      <w:r w:rsidRPr="00FF23C4">
        <w:rPr>
          <w:rFonts w:ascii="Segoe UI" w:hAnsi="Segoe UI" w:cs="Segoe UI"/>
          <w:b/>
          <w:color w:val="333333"/>
          <w:sz w:val="26"/>
          <w:szCs w:val="26"/>
          <w:shd w:val="clear" w:color="auto" w:fill="FFFFFF"/>
        </w:rPr>
        <w:t>Willemse</w:t>
      </w:r>
      <w:proofErr w:type="spellEnd"/>
      <w:r w:rsidRPr="00FF23C4">
        <w:rPr>
          <w:rFonts w:ascii="Segoe UI" w:hAnsi="Segoe UI" w:cs="Segoe UI"/>
          <w:b/>
          <w:color w:val="333333"/>
          <w:sz w:val="26"/>
          <w:szCs w:val="26"/>
          <w:shd w:val="clear" w:color="auto" w:fill="FFFFFF"/>
        </w:rPr>
        <w:t xml:space="preserve">, Deputy Director for General Services </w:t>
      </w:r>
      <w:r w:rsidR="00271032" w:rsidRPr="00FF23C4">
        <w:rPr>
          <w:rFonts w:ascii="Century Gothic" w:hAnsi="Century Gothic"/>
          <w:b/>
          <w:sz w:val="24"/>
        </w:rPr>
        <w:t xml:space="preserve"> </w:t>
      </w:r>
      <w:r w:rsidRPr="00FF23C4">
        <w:rPr>
          <w:rFonts w:ascii="Century Gothic" w:hAnsi="Century Gothic"/>
          <w:b/>
          <w:sz w:val="24"/>
        </w:rPr>
        <w:t xml:space="preserve"> </w:t>
      </w:r>
    </w:p>
    <w:p w:rsidR="00FF23C4" w:rsidRDefault="00FF23C4" w:rsidP="00FF23C4">
      <w:pPr>
        <w:jc w:val="both"/>
        <w:rPr>
          <w:rFonts w:ascii="Century Gothic" w:hAnsi="Century Gothic"/>
          <w:sz w:val="24"/>
        </w:rPr>
      </w:pPr>
      <w:r>
        <w:rPr>
          <w:rFonts w:ascii="Century Gothic" w:hAnsi="Century Gothic"/>
          <w:sz w:val="24"/>
          <w:lang w:val="en-US"/>
        </w:rPr>
        <w:t>“</w:t>
      </w:r>
      <w:r w:rsidRPr="00FF23C4">
        <w:rPr>
          <w:rFonts w:ascii="Century Gothic" w:hAnsi="Century Gothic"/>
          <w:i/>
          <w:sz w:val="24"/>
          <w:lang w:val="en-US"/>
        </w:rPr>
        <w:t>Excellence is doing ordinary things extraordinarily well by always striving to do better, this is the service that General Services strives to provide to our customers both internally and externally. </w:t>
      </w:r>
      <w:r w:rsidRPr="00FF23C4">
        <w:rPr>
          <w:rFonts w:ascii="Century Gothic" w:hAnsi="Century Gothic"/>
          <w:i/>
          <w:sz w:val="24"/>
        </w:rPr>
        <w:t>The </w:t>
      </w:r>
      <w:r w:rsidRPr="00FF23C4">
        <w:rPr>
          <w:rFonts w:ascii="Century Gothic" w:hAnsi="Century Gothic"/>
          <w:i/>
          <w:sz w:val="24"/>
          <w:lang w:val="en-US"/>
        </w:rPr>
        <w:t>Division of General</w:t>
      </w:r>
      <w:r w:rsidRPr="00FF23C4">
        <w:rPr>
          <w:rFonts w:ascii="Century Gothic" w:hAnsi="Century Gothic"/>
          <w:i/>
          <w:sz w:val="24"/>
        </w:rPr>
        <w:t> Services is responsible for overall administrative support to the activities of the Ministry</w:t>
      </w:r>
      <w:r w:rsidRPr="00FF23C4">
        <w:rPr>
          <w:rFonts w:ascii="Century Gothic" w:hAnsi="Century Gothic"/>
          <w:sz w:val="24"/>
        </w:rPr>
        <w:t>.</w:t>
      </w:r>
      <w:r>
        <w:rPr>
          <w:rFonts w:ascii="Century Gothic" w:hAnsi="Century Gothic"/>
          <w:sz w:val="24"/>
        </w:rPr>
        <w:t xml:space="preserve">”  </w:t>
      </w:r>
    </w:p>
    <w:p w:rsidR="00FF23C4" w:rsidRPr="00FF23C4" w:rsidRDefault="00FF23C4" w:rsidP="00FF23C4">
      <w:pPr>
        <w:jc w:val="both"/>
        <w:rPr>
          <w:rFonts w:ascii="Century Gothic" w:hAnsi="Century Gothic"/>
          <w:b/>
          <w:sz w:val="24"/>
        </w:rPr>
      </w:pPr>
      <w:proofErr w:type="spellStart"/>
      <w:r w:rsidRPr="00FF23C4">
        <w:rPr>
          <w:rFonts w:ascii="Century Gothic" w:hAnsi="Century Gothic"/>
          <w:b/>
          <w:sz w:val="24"/>
        </w:rPr>
        <w:t>Mberii</w:t>
      </w:r>
      <w:proofErr w:type="spellEnd"/>
      <w:r w:rsidRPr="00FF23C4">
        <w:rPr>
          <w:rFonts w:ascii="Century Gothic" w:hAnsi="Century Gothic"/>
          <w:b/>
          <w:sz w:val="24"/>
        </w:rPr>
        <w:t xml:space="preserve"> </w:t>
      </w:r>
      <w:proofErr w:type="spellStart"/>
      <w:r w:rsidRPr="00FF23C4">
        <w:rPr>
          <w:rFonts w:ascii="Century Gothic" w:hAnsi="Century Gothic"/>
          <w:b/>
          <w:sz w:val="24"/>
        </w:rPr>
        <w:t>Kapuku</w:t>
      </w:r>
      <w:proofErr w:type="spellEnd"/>
      <w:r w:rsidRPr="00FF23C4">
        <w:rPr>
          <w:rFonts w:ascii="Century Gothic" w:hAnsi="Century Gothic"/>
          <w:b/>
          <w:sz w:val="24"/>
        </w:rPr>
        <w:t>, Deputy Director for Safety and Risk Management</w:t>
      </w:r>
    </w:p>
    <w:p w:rsidR="00FF23C4" w:rsidRDefault="00A15E53" w:rsidP="00FF23C4">
      <w:pPr>
        <w:jc w:val="both"/>
        <w:rPr>
          <w:rFonts w:ascii="Century Gothic" w:hAnsi="Century Gothic"/>
          <w:sz w:val="24"/>
        </w:rPr>
      </w:pPr>
      <w:r>
        <w:rPr>
          <w:rFonts w:ascii="Century Gothic" w:hAnsi="Century Gothic"/>
          <w:sz w:val="24"/>
        </w:rPr>
        <w:t>“</w:t>
      </w:r>
      <w:r w:rsidR="00FF23C4" w:rsidRPr="00A15E53">
        <w:rPr>
          <w:rFonts w:ascii="Century Gothic" w:hAnsi="Century Gothic"/>
          <w:i/>
          <w:sz w:val="24"/>
        </w:rPr>
        <w:t>The Safety and Risk Management Division prioritises the safety of all persons, be it internally or externally at the MICT offices by placing appropriate security and risk management measures.</w:t>
      </w:r>
      <w:r>
        <w:rPr>
          <w:rFonts w:ascii="Century Gothic" w:hAnsi="Century Gothic"/>
          <w:sz w:val="24"/>
        </w:rPr>
        <w:t>”</w:t>
      </w:r>
      <w:r w:rsidR="00FF23C4">
        <w:rPr>
          <w:rFonts w:ascii="Century Gothic" w:hAnsi="Century Gothic"/>
          <w:sz w:val="24"/>
        </w:rPr>
        <w:t xml:space="preserve"> </w:t>
      </w:r>
      <w:r w:rsidR="00FE3F05">
        <w:rPr>
          <w:rFonts w:ascii="Century Gothic" w:hAnsi="Century Gothic"/>
          <w:sz w:val="24"/>
        </w:rPr>
        <w:t xml:space="preserve"> </w:t>
      </w:r>
    </w:p>
    <w:p w:rsidR="00FE3F05" w:rsidRDefault="00FE3F05" w:rsidP="00FF23C4">
      <w:pPr>
        <w:jc w:val="both"/>
        <w:rPr>
          <w:rFonts w:ascii="Century Gothic" w:hAnsi="Century Gothic"/>
          <w:sz w:val="24"/>
        </w:rPr>
      </w:pPr>
    </w:p>
    <w:p w:rsidR="00FF23C4" w:rsidRDefault="00FF23C4" w:rsidP="00FF23C4">
      <w:pPr>
        <w:jc w:val="both"/>
        <w:rPr>
          <w:rFonts w:ascii="Century Gothic" w:hAnsi="Century Gothic"/>
          <w:sz w:val="24"/>
        </w:rPr>
      </w:pPr>
    </w:p>
    <w:p w:rsidR="00A635A6" w:rsidRPr="00FF23C4" w:rsidRDefault="00A635A6">
      <w:pPr>
        <w:jc w:val="both"/>
        <w:rPr>
          <w:rFonts w:ascii="Century Gothic" w:hAnsi="Century Gothic"/>
          <w:sz w:val="24"/>
        </w:rPr>
      </w:pPr>
    </w:p>
    <w:sectPr w:rsidR="00A635A6" w:rsidRPr="00FF23C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9DB"/>
    <w:rsid w:val="00020E4B"/>
    <w:rsid w:val="0002483C"/>
    <w:rsid w:val="00074662"/>
    <w:rsid w:val="00083BB7"/>
    <w:rsid w:val="00096E77"/>
    <w:rsid w:val="000B1092"/>
    <w:rsid w:val="000B68A3"/>
    <w:rsid w:val="000F3581"/>
    <w:rsid w:val="0010062F"/>
    <w:rsid w:val="00147BC1"/>
    <w:rsid w:val="0016092D"/>
    <w:rsid w:val="001809A4"/>
    <w:rsid w:val="001C3E01"/>
    <w:rsid w:val="001F5066"/>
    <w:rsid w:val="00271032"/>
    <w:rsid w:val="00297F80"/>
    <w:rsid w:val="002A1C0B"/>
    <w:rsid w:val="0031566D"/>
    <w:rsid w:val="003E2260"/>
    <w:rsid w:val="003F6AFF"/>
    <w:rsid w:val="004222E9"/>
    <w:rsid w:val="00492F96"/>
    <w:rsid w:val="004F0B96"/>
    <w:rsid w:val="00523D1D"/>
    <w:rsid w:val="005B2405"/>
    <w:rsid w:val="005F2B6C"/>
    <w:rsid w:val="00607377"/>
    <w:rsid w:val="00612D55"/>
    <w:rsid w:val="006315CB"/>
    <w:rsid w:val="00654170"/>
    <w:rsid w:val="0067476F"/>
    <w:rsid w:val="00683BDC"/>
    <w:rsid w:val="006B79E1"/>
    <w:rsid w:val="006E707E"/>
    <w:rsid w:val="00700613"/>
    <w:rsid w:val="00705D7D"/>
    <w:rsid w:val="00733E74"/>
    <w:rsid w:val="00797A47"/>
    <w:rsid w:val="007A767C"/>
    <w:rsid w:val="007B7AE4"/>
    <w:rsid w:val="007C61DB"/>
    <w:rsid w:val="007D5B9E"/>
    <w:rsid w:val="007E3DCF"/>
    <w:rsid w:val="00825C11"/>
    <w:rsid w:val="008478F4"/>
    <w:rsid w:val="008547F4"/>
    <w:rsid w:val="00882F0F"/>
    <w:rsid w:val="008D504E"/>
    <w:rsid w:val="00931E1C"/>
    <w:rsid w:val="009D1DDF"/>
    <w:rsid w:val="009F21DB"/>
    <w:rsid w:val="009F4E53"/>
    <w:rsid w:val="00A15E53"/>
    <w:rsid w:val="00A3038D"/>
    <w:rsid w:val="00A4154D"/>
    <w:rsid w:val="00A457A1"/>
    <w:rsid w:val="00A62E2C"/>
    <w:rsid w:val="00A635A6"/>
    <w:rsid w:val="00A83FCD"/>
    <w:rsid w:val="00A90550"/>
    <w:rsid w:val="00AA751E"/>
    <w:rsid w:val="00AB3435"/>
    <w:rsid w:val="00AB5557"/>
    <w:rsid w:val="00AF6D3B"/>
    <w:rsid w:val="00B20B14"/>
    <w:rsid w:val="00BB1E7B"/>
    <w:rsid w:val="00C30136"/>
    <w:rsid w:val="00C37113"/>
    <w:rsid w:val="00CA6E17"/>
    <w:rsid w:val="00CF3782"/>
    <w:rsid w:val="00D04776"/>
    <w:rsid w:val="00D4403B"/>
    <w:rsid w:val="00E139DB"/>
    <w:rsid w:val="00E16FA7"/>
    <w:rsid w:val="00E90640"/>
    <w:rsid w:val="00EB06DF"/>
    <w:rsid w:val="00EC17CD"/>
    <w:rsid w:val="00ED47C7"/>
    <w:rsid w:val="00F878BA"/>
    <w:rsid w:val="00FC2A56"/>
    <w:rsid w:val="00FE3F05"/>
    <w:rsid w:val="00FF2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37140"/>
  <w15:chartTrackingRefBased/>
  <w15:docId w15:val="{740A6CC1-B20F-4A48-9297-D33FC035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Shoki Kandjimi</dc:creator>
  <cp:keywords/>
  <dc:description/>
  <cp:lastModifiedBy>Shoki Kandjimi</cp:lastModifiedBy>
  <cp:revision>10</cp:revision>
  <dcterms:created xsi:type="dcterms:W3CDTF">2023-04-13T08:29:00Z</dcterms:created>
  <dcterms:modified xsi:type="dcterms:W3CDTF">2023-04-26T09:35:00Z</dcterms:modified>
</cp:coreProperties>
</file>